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32" w:rsidRPr="00CF4D32" w:rsidRDefault="000B62E0" w:rsidP="00CF4D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w:t>
      </w:r>
      <w:r w:rsidR="00CF4D32" w:rsidRPr="00CF4D32">
        <w:rPr>
          <w:rFonts w:ascii="Times New Roman" w:eastAsia="Times New Roman" w:hAnsi="Times New Roman" w:cs="Times New Roman"/>
          <w:b/>
          <w:bCs/>
          <w:kern w:val="36"/>
          <w:sz w:val="48"/>
          <w:szCs w:val="48"/>
          <w:lang w:eastAsia="ru-RU"/>
        </w:rPr>
        <w:t xml:space="preserve"> по противодействию экстремизму</w:t>
      </w:r>
    </w:p>
    <w:p w:rsidR="001B6DA1" w:rsidRDefault="001B6DA1" w:rsidP="00CF4D32">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Экстремистская деятельность (экстремизм):</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Экстремистская организация: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Экстремистские материалы:</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Основные принципы противодействия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законность;</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гласность;</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6DA1" w:rsidRDefault="001B6DA1" w:rsidP="00CF4D32">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1B6DA1" w:rsidRDefault="001B6DA1" w:rsidP="00CF4D32">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Основные направления противодействия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Ответственность за осуществление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Ответственность за распространение экстремистских материалов.</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lastRenderedPageBreak/>
        <w:t>Ответственность должностных лиц, государственных и муниципальных служащих за осуществление ими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lastRenderedPageBreak/>
        <w:t>Запреты и недопущения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Недопущение использования сетей связи общего пользования для осуществления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Недопущение осуществления экстремистской деятельности при проведении массовых акций</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Виды ответственности за осуществление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Административная ответственность</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Нарушение законодательства о свободе совести, свободе вероисповедания и о религиозных объединениях</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lastRenderedPageBreak/>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CF4D32" w:rsidRPr="00CF4D32" w:rsidRDefault="00CF4D32" w:rsidP="00CF4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i/>
          <w:iCs/>
          <w:sz w:val="24"/>
          <w:szCs w:val="24"/>
          <w:u w:val="single"/>
          <w:lang w:eastAsia="ru-RU"/>
        </w:rPr>
        <w:t>Злоупотребление свободой массовой информации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xml:space="preserve">·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CF4D32">
        <w:rPr>
          <w:rFonts w:ascii="Times New Roman" w:eastAsia="Times New Roman" w:hAnsi="Times New Roman" w:cs="Times New Roman"/>
          <w:sz w:val="24"/>
          <w:szCs w:val="24"/>
          <w:lang w:eastAsia="ru-RU"/>
        </w:rPr>
        <w:t>тысячдо</w:t>
      </w:r>
      <w:proofErr w:type="spellEnd"/>
      <w:r w:rsidRPr="00CF4D32">
        <w:rPr>
          <w:rFonts w:ascii="Times New Roman" w:eastAsia="Times New Roman" w:hAnsi="Times New Roman" w:cs="Times New Roman"/>
          <w:sz w:val="24"/>
          <w:szCs w:val="24"/>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CF4D32" w:rsidRPr="00CF4D32" w:rsidRDefault="00CF4D32" w:rsidP="00CF4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u w:val="single"/>
          <w:lang w:eastAsia="ru-RU"/>
        </w:rPr>
        <w:t>Пропаганда и публичное демонстрирование нацистской атрибутики или символики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CF4D32">
        <w:rPr>
          <w:rFonts w:ascii="Times New Roman" w:eastAsia="Times New Roman" w:hAnsi="Times New Roman" w:cs="Times New Roman"/>
          <w:sz w:val="24"/>
          <w:szCs w:val="24"/>
          <w:lang w:eastAsia="ru-RU"/>
        </w:rPr>
        <w:t>правонарушения;на</w:t>
      </w:r>
      <w:proofErr w:type="spellEnd"/>
      <w:r w:rsidRPr="00CF4D32">
        <w:rPr>
          <w:rFonts w:ascii="Times New Roman" w:eastAsia="Times New Roman" w:hAnsi="Times New Roman" w:cs="Times New Roman"/>
          <w:sz w:val="24"/>
          <w:szCs w:val="24"/>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CF4D32" w:rsidRPr="00CF4D32" w:rsidRDefault="00CF4D32" w:rsidP="00CF4D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u w:val="single"/>
          <w:lang w:eastAsia="ru-RU"/>
        </w:rPr>
        <w:lastRenderedPageBreak/>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
    <w:p w:rsidR="00CF4D32" w:rsidRPr="00CF4D32" w:rsidRDefault="00CF4D32" w:rsidP="00CF4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i/>
          <w:iCs/>
          <w:sz w:val="24"/>
          <w:szCs w:val="24"/>
          <w:u w:val="single"/>
          <w:lang w:eastAsia="ru-RU"/>
        </w:rPr>
        <w:t>Производство и распространение экстремистских материалов</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r>
        <w:rPr>
          <w:rFonts w:ascii="Times New Roman" w:eastAsia="Times New Roman" w:hAnsi="Times New Roman" w:cs="Times New Roman"/>
          <w:sz w:val="24"/>
          <w:szCs w:val="24"/>
          <w:lang w:eastAsia="ru-RU"/>
        </w:rPr>
        <w:t xml:space="preserve"> </w:t>
      </w:r>
      <w:r w:rsidRPr="00CF4D32">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lang w:eastAsia="ru-RU"/>
        </w:rPr>
        <w:t>Уголовная ответственность</w:t>
      </w:r>
    </w:p>
    <w:p w:rsidR="00CF4D32" w:rsidRPr="00CF4D32" w:rsidRDefault="00CF4D32" w:rsidP="00CF4D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u w:val="single"/>
          <w:lang w:eastAsia="ru-RU"/>
        </w:rPr>
        <w:t>Обстоятельства, отягчающие наказание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F4D32" w:rsidRPr="00CF4D32" w:rsidRDefault="00CF4D32" w:rsidP="00CF4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i/>
          <w:iCs/>
          <w:sz w:val="24"/>
          <w:szCs w:val="24"/>
          <w:u w:val="single"/>
          <w:lang w:eastAsia="ru-RU"/>
        </w:rPr>
        <w:t>Воспрепятствование осуществлению права на свободу совести и вероисповеданий</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CF4D32" w:rsidRPr="00CF4D32" w:rsidRDefault="00CF4D32" w:rsidP="00CF4D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Террористический акт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w:t>
      </w:r>
      <w:r w:rsidRPr="00CF4D32">
        <w:rPr>
          <w:rFonts w:ascii="Times New Roman" w:eastAsia="Times New Roman" w:hAnsi="Times New Roman" w:cs="Times New Roman"/>
          <w:sz w:val="24"/>
          <w:szCs w:val="24"/>
          <w:lang w:eastAsia="ru-RU"/>
        </w:rPr>
        <w:lastRenderedPageBreak/>
        <w:t>действий в тех же целях — наказывается лишением свободы на срок от восьми до двенадцати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Те же деяния: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F4D32">
        <w:rPr>
          <w:rFonts w:ascii="Times New Roman" w:eastAsia="Times New Roman" w:hAnsi="Times New Roman" w:cs="Times New Roman"/>
          <w:sz w:val="24"/>
          <w:szCs w:val="24"/>
          <w:lang w:eastAsia="ru-RU"/>
        </w:rPr>
        <w:t>а</w:t>
      </w:r>
      <w:proofErr w:type="gramEnd"/>
      <w:r w:rsidRPr="00CF4D32">
        <w:rPr>
          <w:rFonts w:ascii="Times New Roman" w:eastAsia="Times New Roman" w:hAnsi="Times New Roman" w:cs="Times New Roman"/>
          <w:sz w:val="24"/>
          <w:szCs w:val="24"/>
          <w:lang w:eastAsia="ru-RU"/>
        </w:rPr>
        <w:t>) совершенные группой лиц по предварительному сговору или организованной группой;</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F4D32">
        <w:rPr>
          <w:rFonts w:ascii="Times New Roman" w:eastAsia="Times New Roman" w:hAnsi="Times New Roman" w:cs="Times New Roman"/>
          <w:sz w:val="24"/>
          <w:szCs w:val="24"/>
          <w:lang w:eastAsia="ru-RU"/>
        </w:rPr>
        <w:t>б</w:t>
      </w:r>
      <w:proofErr w:type="gramEnd"/>
      <w:r w:rsidRPr="00CF4D32">
        <w:rPr>
          <w:rFonts w:ascii="Times New Roman" w:eastAsia="Times New Roman" w:hAnsi="Times New Roman" w:cs="Times New Roman"/>
          <w:sz w:val="24"/>
          <w:szCs w:val="24"/>
          <w:lang w:eastAsia="ru-RU"/>
        </w:rPr>
        <w:t>) повлекшие по неосторожности смерть человека;</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F4D32" w:rsidRPr="00CF4D32" w:rsidRDefault="00CF4D32" w:rsidP="00CF4D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u w:val="single"/>
          <w:lang w:eastAsia="ru-RU"/>
        </w:rPr>
        <w:t>Содействие террористической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Примечание.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lastRenderedPageBreak/>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CF4D32" w:rsidRPr="00CF4D32" w:rsidRDefault="00CF4D32" w:rsidP="00CF4D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u w:val="single"/>
          <w:lang w:eastAsia="ru-RU"/>
        </w:rPr>
        <w:t>Публичные призывы к осуществлению террористической деятельности или публичное оправдание терроризма</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205.2.Уголовного кодекса Российской Федерации).</w:t>
      </w:r>
    </w:p>
    <w:p w:rsidR="00CF4D32" w:rsidRPr="00CF4D32" w:rsidRDefault="00CF4D32" w:rsidP="00CF4D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Заведомо ложное сообщение об акте терроризма</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CF4D32" w:rsidRPr="00CF4D32" w:rsidRDefault="00CF4D32" w:rsidP="00CF4D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Массовые беспорядки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xml:space="preserve">· </w:t>
      </w:r>
      <w:r w:rsidRPr="00CF4D32">
        <w:rPr>
          <w:rFonts w:ascii="Times New Roman" w:eastAsia="Times New Roman" w:hAnsi="Times New Roman" w:cs="Times New Roman"/>
          <w:b/>
          <w:bCs/>
          <w:sz w:val="24"/>
          <w:szCs w:val="24"/>
          <w:lang w:eastAsia="ru-RU"/>
        </w:rPr>
        <w:t>Хулиганство</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F4D32">
        <w:rPr>
          <w:rFonts w:ascii="Times New Roman" w:eastAsia="Times New Roman" w:hAnsi="Times New Roman" w:cs="Times New Roman"/>
          <w:sz w:val="24"/>
          <w:szCs w:val="24"/>
          <w:lang w:eastAsia="ru-RU"/>
        </w:rPr>
        <w:t>б</w:t>
      </w:r>
      <w:proofErr w:type="gramEnd"/>
      <w:r w:rsidRPr="00CF4D32">
        <w:rPr>
          <w:rFonts w:ascii="Times New Roman" w:eastAsia="Times New Roman" w:hAnsi="Times New Roman" w:cs="Times New Roman"/>
          <w:sz w:val="24"/>
          <w:szCs w:val="24"/>
          <w:lang w:eastAsia="ru-RU"/>
        </w:rP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F4D32" w:rsidRPr="00CF4D32" w:rsidRDefault="00CF4D32" w:rsidP="00CF4D3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Публичные призывы к осуществлению экстремистской деятельности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F4D32" w:rsidRPr="00CF4D32" w:rsidRDefault="00CF4D32" w:rsidP="00CF4D3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Диверсия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Те же деяния: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а) совершенные организованной группой;</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lastRenderedPageBreak/>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 Возбуждение ненависти либо вражды, а равно унижение человеческого достоинства</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Те же деяния, совершенные:</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а) с применением насилия или с угрозой его применения;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б) лицом с использованием своего служебного положения;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 Организация экстремистского сообщества</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lastRenderedPageBreak/>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Примечания.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 Организация деятельности экстремистской организации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F4D32">
        <w:rPr>
          <w:rFonts w:ascii="Times New Roman" w:eastAsia="Times New Roman" w:hAnsi="Times New Roman" w:cs="Times New Roman"/>
          <w:b/>
          <w:bCs/>
          <w:sz w:val="24"/>
          <w:szCs w:val="24"/>
          <w:lang w:eastAsia="ru-RU"/>
        </w:rPr>
        <w:t>Примечание</w:t>
      </w:r>
      <w:r w:rsidRPr="00CF4D32">
        <w:rPr>
          <w:rFonts w:ascii="Times New Roman" w:eastAsia="Times New Roman" w:hAnsi="Times New Roman" w:cs="Times New Roman"/>
          <w:sz w:val="24"/>
          <w:szCs w:val="24"/>
          <w:lang w:eastAsia="ru-RU"/>
        </w:rPr>
        <w:t xml:space="preserve"> .</w:t>
      </w:r>
      <w:proofErr w:type="gramEnd"/>
      <w:r w:rsidRPr="00CF4D32">
        <w:rPr>
          <w:rFonts w:ascii="Times New Roman" w:eastAsia="Times New Roman" w:hAnsi="Times New Roman" w:cs="Times New Roman"/>
          <w:sz w:val="24"/>
          <w:szCs w:val="24"/>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
    <w:p w:rsidR="00CF4D32" w:rsidRPr="00CF4D32" w:rsidRDefault="00CF4D32" w:rsidP="00CF4D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i/>
          <w:iCs/>
          <w:sz w:val="24"/>
          <w:szCs w:val="24"/>
          <w:u w:val="single"/>
          <w:lang w:eastAsia="ru-RU"/>
        </w:rPr>
        <w:t>Телефоны по которым вы можете сообщить о фактах террористических угроз или другую информацию о противоправных действиях:</w:t>
      </w:r>
    </w:p>
    <w:p w:rsidR="001B6DA1" w:rsidRDefault="001B6DA1" w:rsidP="00CF4D3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B6DA1" w:rsidRDefault="00CF4D32" w:rsidP="00CF4D3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F4D32">
        <w:rPr>
          <w:rFonts w:ascii="Times New Roman" w:eastAsia="Times New Roman" w:hAnsi="Times New Roman" w:cs="Times New Roman"/>
          <w:b/>
          <w:bCs/>
          <w:sz w:val="24"/>
          <w:szCs w:val="24"/>
          <w:lang w:eastAsia="ru-RU"/>
        </w:rPr>
        <w:lastRenderedPageBreak/>
        <w:t>Телефон доверия ФСБ России:</w:t>
      </w:r>
    </w:p>
    <w:p w:rsidR="00CF4D32" w:rsidRPr="00CF4D32" w:rsidRDefault="00CF4D32" w:rsidP="00CF4D3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CF4D32">
        <w:rPr>
          <w:rFonts w:ascii="Times New Roman" w:eastAsia="Times New Roman" w:hAnsi="Times New Roman" w:cs="Times New Roman"/>
          <w:b/>
          <w:bCs/>
          <w:sz w:val="24"/>
          <w:szCs w:val="24"/>
          <w:lang w:eastAsia="ru-RU"/>
        </w:rPr>
        <w:t>для междугородних звонков:</w:t>
      </w:r>
    </w:p>
    <w:p w:rsidR="00CF4D32" w:rsidRPr="00CF4D32" w:rsidRDefault="00CF4D32" w:rsidP="00CF4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8 (495) 224-22-22</w:t>
      </w:r>
    </w:p>
    <w:p w:rsidR="00CF4D32" w:rsidRPr="00CF4D32" w:rsidRDefault="00CF4D32" w:rsidP="00CF4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для СМС сообщений: 8-916-240-24-84</w:t>
      </w:r>
    </w:p>
    <w:p w:rsidR="00CF4D32" w:rsidRPr="00CF4D32" w:rsidRDefault="00CF4D32" w:rsidP="00CF4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Телефон Отдела по САО УФСБ России по городу Москве и Московской области:</w:t>
      </w:r>
    </w:p>
    <w:p w:rsidR="00CF4D32" w:rsidRPr="00CF4D32" w:rsidRDefault="00CF4D32" w:rsidP="00CF4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8 (495) 450-93-03</w:t>
      </w:r>
    </w:p>
    <w:p w:rsidR="00CF4D32" w:rsidRPr="00CF4D32" w:rsidRDefault="00CF4D32" w:rsidP="00CF4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lang w:eastAsia="ru-RU"/>
        </w:rPr>
        <w:t>Телефон УВД по САО ГУ МВД России по городу Москве: 8(495) 601-00-08</w:t>
      </w:r>
    </w:p>
    <w:p w:rsidR="00CF4D32" w:rsidRPr="00CF4D32" w:rsidRDefault="00CF4D32" w:rsidP="00CF4D32">
      <w:pPr>
        <w:spacing w:before="100" w:beforeAutospacing="1" w:after="100" w:afterAutospacing="1" w:line="240" w:lineRule="auto"/>
        <w:rPr>
          <w:rFonts w:ascii="Times New Roman" w:eastAsia="Times New Roman" w:hAnsi="Times New Roman" w:cs="Times New Roman"/>
          <w:sz w:val="24"/>
          <w:szCs w:val="24"/>
          <w:lang w:eastAsia="ru-RU"/>
        </w:rPr>
      </w:pPr>
      <w:r w:rsidRPr="00CF4D32">
        <w:rPr>
          <w:rFonts w:ascii="Times New Roman" w:eastAsia="Times New Roman" w:hAnsi="Times New Roman" w:cs="Times New Roman"/>
          <w:b/>
          <w:bCs/>
          <w:sz w:val="24"/>
          <w:szCs w:val="24"/>
          <w:u w:val="single"/>
          <w:lang w:eastAsia="ru-RU"/>
        </w:rPr>
        <w:t>ВНИМАНИЕ!</w:t>
      </w:r>
    </w:p>
    <w:p w:rsidR="00CF4D32" w:rsidRPr="00CF4D32" w:rsidRDefault="00CF4D32" w:rsidP="00CF4D32">
      <w:pPr>
        <w:spacing w:before="100" w:beforeAutospacing="1" w:after="100" w:afterAutospacing="1" w:line="240" w:lineRule="auto"/>
        <w:rPr>
          <w:rFonts w:ascii="Times New Roman" w:eastAsia="Times New Roman" w:hAnsi="Times New Roman" w:cs="Times New Roman"/>
          <w:sz w:val="24"/>
          <w:szCs w:val="24"/>
          <w:lang w:eastAsia="ru-RU"/>
        </w:rPr>
      </w:pPr>
      <w:r w:rsidRPr="00CF4D32">
        <w:rPr>
          <w:rFonts w:ascii="Times New Roman" w:eastAsia="Times New Roman" w:hAnsi="Times New Roman" w:cs="Times New Roman"/>
          <w:sz w:val="24"/>
          <w:szCs w:val="24"/>
          <w:u w:val="single"/>
          <w:lang w:eastAsia="ru-RU"/>
        </w:rPr>
        <w:t>За заведомо ложный донос и заведомо ложное сообщение об акте терроризма предусмотрена уголовная ответственность по ст. 306, ст. 207 УК РФ</w:t>
      </w:r>
    </w:p>
    <w:p w:rsidR="00DE1DC3" w:rsidRDefault="00DE1DC3"/>
    <w:sectPr w:rsidR="00DE1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CA5"/>
    <w:multiLevelType w:val="multilevel"/>
    <w:tmpl w:val="503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6601A"/>
    <w:multiLevelType w:val="multilevel"/>
    <w:tmpl w:val="2D8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E11A2"/>
    <w:multiLevelType w:val="multilevel"/>
    <w:tmpl w:val="3CE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F7513"/>
    <w:multiLevelType w:val="multilevel"/>
    <w:tmpl w:val="3AD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E3588"/>
    <w:multiLevelType w:val="multilevel"/>
    <w:tmpl w:val="B706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81E45"/>
    <w:multiLevelType w:val="multilevel"/>
    <w:tmpl w:val="FFC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24461"/>
    <w:multiLevelType w:val="multilevel"/>
    <w:tmpl w:val="F9A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D76EF"/>
    <w:multiLevelType w:val="multilevel"/>
    <w:tmpl w:val="003A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7344C"/>
    <w:multiLevelType w:val="multilevel"/>
    <w:tmpl w:val="E93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A1061"/>
    <w:multiLevelType w:val="multilevel"/>
    <w:tmpl w:val="08B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223CA"/>
    <w:multiLevelType w:val="multilevel"/>
    <w:tmpl w:val="668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C2B20"/>
    <w:multiLevelType w:val="multilevel"/>
    <w:tmpl w:val="54FC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6477"/>
    <w:multiLevelType w:val="multilevel"/>
    <w:tmpl w:val="105C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2"/>
  </w:num>
  <w:num w:numId="5">
    <w:abstractNumId w:val="7"/>
  </w:num>
  <w:num w:numId="6">
    <w:abstractNumId w:val="8"/>
  </w:num>
  <w:num w:numId="7">
    <w:abstractNumId w:val="5"/>
  </w:num>
  <w:num w:numId="8">
    <w:abstractNumId w:val="10"/>
  </w:num>
  <w:num w:numId="9">
    <w:abstractNumId w:val="4"/>
  </w:num>
  <w:num w:numId="10">
    <w:abstractNumId w:val="3"/>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32"/>
    <w:rsid w:val="000B62E0"/>
    <w:rsid w:val="001B6DA1"/>
    <w:rsid w:val="008D0A52"/>
    <w:rsid w:val="00CF4D32"/>
    <w:rsid w:val="00DA3A25"/>
    <w:rsid w:val="00DE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9252B-5300-43C5-B0FD-6ED98480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cp:lastModifiedBy>
  <cp:revision>3</cp:revision>
  <dcterms:created xsi:type="dcterms:W3CDTF">2017-02-07T09:30:00Z</dcterms:created>
  <dcterms:modified xsi:type="dcterms:W3CDTF">2017-06-07T05:44:00Z</dcterms:modified>
</cp:coreProperties>
</file>